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5A" w:rsidRDefault="00B60E5A" w:rsidP="00B60E5A">
      <w:pPr>
        <w:spacing w:line="360" w:lineRule="auto"/>
        <w:jc w:val="both"/>
      </w:pPr>
      <w:r>
        <w:t>Dr. Virágh Pál munkájáról így ír:</w:t>
      </w:r>
    </w:p>
    <w:p w:rsidR="00B60E5A" w:rsidRDefault="00B60E5A" w:rsidP="00B60E5A">
      <w:pPr>
        <w:spacing w:line="360" w:lineRule="auto"/>
        <w:jc w:val="both"/>
      </w:pPr>
      <w:r>
        <w:t>„A jogsegély-szolgálat a szakszervezet aktív és nyugdíjas tagjának / a továbbiakban: szakszervezeti tag / azt a lehetőséget biztosítja, hogy a jogi vitás ügyeiben - ingyenesen - jogi tanácsot kérjen, vagy jogi képviseletet vegyen igénybe.</w:t>
      </w:r>
    </w:p>
    <w:p w:rsidR="00B60E5A" w:rsidRDefault="00B60E5A" w:rsidP="00B60E5A">
      <w:pPr>
        <w:spacing w:line="360" w:lineRule="auto"/>
        <w:jc w:val="both"/>
      </w:pPr>
      <w:r>
        <w:t>Ennek személyi feltételét a Kollektív Szerződés úgy biztosítja, hogy a jogsegély-szolgálatot ellátó személy megbízási díját 2000 évtől a Debreceni Egyetem magára vállalta, de így a nem szakszervezeti tagok jogi képviseletét is végeznie kell.</w:t>
      </w:r>
    </w:p>
    <w:p w:rsidR="00B60E5A" w:rsidRDefault="00B60E5A" w:rsidP="00B60E5A">
      <w:pPr>
        <w:spacing w:line="360" w:lineRule="auto"/>
        <w:jc w:val="both"/>
      </w:pPr>
      <w:r>
        <w:t>Ez a szakszervezeti tagnak olyan jogosítványa, amely lehetőséget ad arra, hogy a munkahelyén rendszeresen, meghatározott időben ezt a szolgálatot igénybe vegye.</w:t>
      </w:r>
    </w:p>
    <w:p w:rsidR="00B60E5A" w:rsidRDefault="00B60E5A" w:rsidP="00B60E5A">
      <w:pPr>
        <w:spacing w:line="360" w:lineRule="auto"/>
        <w:jc w:val="both"/>
      </w:pPr>
      <w:r>
        <w:t>A szakszervezetnek ezért különös gondot kell fordítania arra, hogy a jogsegélyszolgálat megbízható módon a tagjainak elérhető legyen,</w:t>
      </w:r>
      <w:r w:rsidRPr="003433C5">
        <w:t xml:space="preserve"> </w:t>
      </w:r>
      <w:r>
        <w:t>s ennek helye a szakszervezet irodájában legyen.</w:t>
      </w:r>
    </w:p>
    <w:p w:rsidR="00B60E5A" w:rsidRDefault="00B60E5A" w:rsidP="00B60E5A">
      <w:pPr>
        <w:spacing w:line="360" w:lineRule="auto"/>
        <w:jc w:val="both"/>
      </w:pPr>
      <w:r>
        <w:t xml:space="preserve">Igen fontos, hogy az e tevékenységet végző személy jártas legyen a közalkalmazotti, a munkajogi, a polgári és családjogi kérdésekben. </w:t>
      </w:r>
    </w:p>
    <w:p w:rsidR="00B60E5A" w:rsidRDefault="00B60E5A" w:rsidP="00B60E5A">
      <w:pPr>
        <w:spacing w:line="360" w:lineRule="auto"/>
        <w:jc w:val="both"/>
      </w:pPr>
      <w:r>
        <w:t xml:space="preserve">Arra is törekednie kell, hogy a jogsegély-szolgálat ellátásában legyen bizonyos állandóság, tehát a jogsegély-szolgálatot ellátó személy túl gyakran ne változzon.  </w:t>
      </w:r>
    </w:p>
    <w:p w:rsidR="00B60E5A" w:rsidRPr="005000C9" w:rsidRDefault="00B60E5A" w:rsidP="00B60E5A">
      <w:pPr>
        <w:spacing w:line="360" w:lineRule="auto"/>
        <w:jc w:val="both"/>
      </w:pPr>
      <w:r>
        <w:t xml:space="preserve">A Debreceni Egyetem jogsegély-szolgálata a szervezettség szempontjából – figyelembe véve a taglétszámot is – úgy működik, hogy a </w:t>
      </w:r>
      <w:r w:rsidRPr="005000C9">
        <w:t>Debreceni Egyetem Orvos-és Egészségtudományi Centrum</w:t>
      </w:r>
      <w:r>
        <w:t xml:space="preserve">ában </w:t>
      </w:r>
      <w:r w:rsidRPr="005000C9">
        <w:t>minden</w:t>
      </w:r>
      <w:r>
        <w:t xml:space="preserve"> héten, a Tudomány Egyetemi Karokon és az Agrár Centrumban kéthetente van meghatározott napokon és időpontban jogsegély-szolgálat.</w:t>
      </w:r>
    </w:p>
    <w:p w:rsidR="00B60E5A" w:rsidRDefault="00B60E5A" w:rsidP="00B60E5A">
      <w:pPr>
        <w:spacing w:line="360" w:lineRule="auto"/>
        <w:jc w:val="both"/>
      </w:pPr>
      <w:r>
        <w:t>Úgy tűnhet, hogy az utóbbi két intézményben ritkán van lehetőség igénybe venni ezt a szolgálatot, hiszen a két hét hosszú időnek bizonyulhat annak, akinek viszonylag gyorsan lenne szüksége jogi tanácsra.</w:t>
      </w:r>
    </w:p>
    <w:p w:rsidR="00B60E5A" w:rsidRDefault="00B60E5A" w:rsidP="00B60E5A">
      <w:pPr>
        <w:spacing w:line="360" w:lineRule="auto"/>
        <w:jc w:val="both"/>
      </w:pPr>
      <w:r>
        <w:t xml:space="preserve">Ennek áthidalására azt a gyakorlatot vezettük be, hogy akinek sürgősen van szüksége a jogi segítségre, az telefonon felhívhatja a jogsegély-szolgálatot ellátó személyt, s ha lehet telefonon választ kap, vagy személyes találkozót beszélnek meg, ha iratok tanulmányozására is szükség van. </w:t>
      </w:r>
    </w:p>
    <w:p w:rsidR="00B60E5A" w:rsidRDefault="00B60E5A" w:rsidP="00B60E5A">
      <w:pPr>
        <w:spacing w:line="360" w:lineRule="auto"/>
        <w:jc w:val="both"/>
      </w:pPr>
      <w:r>
        <w:t>A szakszervezeti tagok az évek hosszú sorát figyelembe véve, elsősorban a közalkalmazotti jogviszonyukkal összefüggő kérdésekben vették igénybe a szolgálatot. Különösen a sok éve folyó létszámcsökkentések- átszervezések időszakában.</w:t>
      </w:r>
    </w:p>
    <w:p w:rsidR="00B60E5A" w:rsidRDefault="00B60E5A" w:rsidP="00B60E5A">
      <w:pPr>
        <w:spacing w:line="360" w:lineRule="auto"/>
        <w:jc w:val="both"/>
      </w:pPr>
      <w:r>
        <w:t>Ezekben az egzisztenciát súlyosan érintő esetekben, a jogsegély-szolgálat csak azt a kérdést tudta vizsgálni, hogy a munkáltató betartotta-e a jogszabályban foglaltakat, jogszabályszerűen járt-e el, megadott-e minden járandóságot a munkavállaló közalkalmazottnak.</w:t>
      </w:r>
    </w:p>
    <w:p w:rsidR="00B60E5A" w:rsidRDefault="00B60E5A" w:rsidP="00B60E5A">
      <w:pPr>
        <w:spacing w:line="360" w:lineRule="auto"/>
        <w:jc w:val="both"/>
      </w:pPr>
      <w:r>
        <w:lastRenderedPageBreak/>
        <w:t xml:space="preserve">Nem egy esetben azonban perbeli képviseletet is ellátott a szolgálatot végző személy, s bár I. és II. fokon is pervesztes lett a közalkalmazott, de a felülvizsgálati eljárásban a Legfelsőbb Bíróság a jogsegélyszolgálat jogi álláspontját fogadta el, s az Egyetem lett a pervesztes.     </w:t>
      </w:r>
    </w:p>
    <w:p w:rsidR="00B60E5A" w:rsidRDefault="00B60E5A" w:rsidP="00B60E5A">
      <w:pPr>
        <w:spacing w:line="360" w:lineRule="auto"/>
        <w:jc w:val="both"/>
      </w:pPr>
      <w:r>
        <w:t xml:space="preserve">Sokan családjogi természetű kérdésekben kérnek tanácsot.  Ezek a gyermektartás, a gyermek-elhelyezés, a volt utolsó közös lakás használatának kérdéskörét érintik, de olykor a házasság felbontásának és a vagyonközösség megszüntetésének jogi feltételei felől is érdeklődnek. </w:t>
      </w:r>
    </w:p>
    <w:p w:rsidR="00B60E5A" w:rsidRDefault="00B60E5A" w:rsidP="00B60E5A">
      <w:pPr>
        <w:spacing w:line="360" w:lineRule="auto"/>
        <w:jc w:val="both"/>
      </w:pPr>
      <w:r>
        <w:t>Néhány esetben fegyelmi eljárás alá vont közalkalmazott kért tanácsot, ill. képviseletet, ami a közalkalmazott szempontjából sikeresen fejeződött be, bíróság elé nem kellett az ügyet vinni.</w:t>
      </w:r>
    </w:p>
    <w:p w:rsidR="00B60E5A" w:rsidRDefault="00B60E5A" w:rsidP="00B60E5A">
      <w:pPr>
        <w:spacing w:line="360" w:lineRule="auto"/>
        <w:jc w:val="both"/>
      </w:pPr>
      <w:r>
        <w:t>Ritkán előfordult, hogy szabálysértési, adás-vételi, ill. örökösödési kérdésekben vették igénybe a jogsegély-szolgálatot.</w:t>
      </w:r>
    </w:p>
    <w:p w:rsidR="00B60E5A" w:rsidRDefault="00B60E5A" w:rsidP="00B60E5A">
      <w:pPr>
        <w:spacing w:line="360" w:lineRule="auto"/>
        <w:jc w:val="both"/>
      </w:pPr>
      <w:r>
        <w:t>Az e tevékenységet végző jogi képviselő 1995. III. 1. napja óta végzi munkáját és élvezi a Debreceni Egyetem Szakszervezeteinek bizalmát.”</w:t>
      </w:r>
    </w:p>
    <w:p w:rsidR="00BC3091" w:rsidRDefault="00BC3091"/>
    <w:sectPr w:rsidR="00BC3091" w:rsidSect="00BC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E5A"/>
    <w:rsid w:val="00B60E5A"/>
    <w:rsid w:val="00B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3043</Characters>
  <Application>Microsoft Office Word</Application>
  <DocSecurity>0</DocSecurity>
  <Lines>25</Lines>
  <Paragraphs>6</Paragraphs>
  <ScaleCrop>false</ScaleCrop>
  <Company>WXPEE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2016-01-27T08:33:00Z</dcterms:created>
  <dcterms:modified xsi:type="dcterms:W3CDTF">2016-01-27T08:37:00Z</dcterms:modified>
</cp:coreProperties>
</file>